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91"/>
        <w:gridCol w:w="792"/>
        <w:gridCol w:w="4678"/>
      </w:tblGrid>
      <w:tr w:rsidR="00E54596" w:rsidRPr="00621234" w:rsidTr="00E3041D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175" w:type="dxa"/>
            <w:shd w:val="clear" w:color="auto" w:fill="auto"/>
            <w:vAlign w:val="center"/>
            <w:hideMark/>
          </w:tcPr>
          <w:p w:rsidR="00E54596" w:rsidRPr="00DD30DB" w:rsidRDefault="00E54596" w:rsidP="001627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708" w:type="dxa"/>
            <w:vAlign w:val="center"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3041D" w:rsidRPr="00621234" w:rsidTr="00E3041D">
        <w:trPr>
          <w:trHeight w:val="1526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4175" w:type="dxa"/>
            <w:shd w:val="clear" w:color="auto" w:fill="auto"/>
            <w:vAlign w:val="center"/>
            <w:hideMark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Podświetlana Tablica </w:t>
            </w:r>
            <w:proofErr w:type="spellStart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>Snellena</w:t>
            </w:r>
            <w:proofErr w:type="spellEnd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 z pilotem dla dorosłych i dzieci</w:t>
            </w:r>
            <w:r w:rsidRPr="00E3041D">
              <w:rPr>
                <w:rFonts w:ascii="Arial Narrow" w:hAnsi="Arial Narrow"/>
                <w:color w:val="000000"/>
                <w:sz w:val="20"/>
              </w:rPr>
              <w:br/>
              <w:t xml:space="preserve">Wymiary:53 cm x 46 cm x 6 cm (głębokość), optymalna odległość badania: 4 - 6 m, źródło światła: żarówka 12V/1.2W, 117 sztuk masa: ok 8 kg, zasilanie: 230 V, długość przewodu: 3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mb</w:t>
            </w:r>
            <w:proofErr w:type="spellEnd"/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E3041D" w:rsidRPr="00621234" w:rsidTr="00E3041D">
        <w:trPr>
          <w:trHeight w:val="57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Tablice </w:t>
            </w:r>
            <w:proofErr w:type="spellStart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>Ishihary</w:t>
            </w:r>
            <w:proofErr w:type="spellEnd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 (test)- dla dorosłych 38 plansz w zestawie</w:t>
            </w:r>
          </w:p>
        </w:tc>
        <w:tc>
          <w:tcPr>
            <w:tcW w:w="708" w:type="dxa"/>
            <w:vAlign w:val="center"/>
          </w:tcPr>
          <w:p w:rsidR="00E3041D" w:rsidRDefault="00E3041D" w:rsidP="00FC3ED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2 </w:t>
            </w:r>
            <w:r w:rsidR="00FC3EDA">
              <w:rPr>
                <w:rFonts w:ascii="Arial Narrow" w:hAnsi="Arial Narrow"/>
                <w:color w:val="000000"/>
              </w:rPr>
              <w:t>zestawy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1526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Zestaw diagnostyczny </w:t>
            </w:r>
            <w:proofErr w:type="spellStart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>otoskopowo-oftalmoskopowy</w:t>
            </w:r>
            <w:proofErr w:type="spellEnd"/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 </w:t>
            </w: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br/>
            </w:r>
            <w:r w:rsidRPr="00E3041D">
              <w:rPr>
                <w:rFonts w:ascii="Arial Narrow" w:hAnsi="Arial Narrow"/>
                <w:color w:val="000000"/>
                <w:sz w:val="20"/>
              </w:rPr>
              <w:t xml:space="preserve">W zestawie głowica otoskopu, głowica oftalmoskopu, otoskop:-25 do +40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dpi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 jedna przysłona- kółko, rękojeść bateryjna z regulacją,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autoklawowalne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 wzierniki, lusterka laryngologiczne: x3, x4, zagięte ramię do lampy gardłowej,  metalowy zgłębnik gardłowy, regulowany wziernik nosowy, wzierniki jednorazowe: 7 szt. 2.5 i 7 szt. 4.0</w:t>
            </w:r>
            <w:r>
              <w:rPr>
                <w:rFonts w:ascii="Arial Narrow" w:hAnsi="Arial Narrow"/>
                <w:color w:val="000000"/>
                <w:sz w:val="20"/>
              </w:rPr>
              <w:br/>
            </w:r>
            <w:r w:rsidRPr="00E3041D">
              <w:rPr>
                <w:rFonts w:ascii="Arial Narrow" w:hAnsi="Arial Narrow"/>
                <w:color w:val="000000"/>
                <w:sz w:val="20"/>
              </w:rPr>
              <w:t>wzierniki, uchwyt do szpatułek, etui.  Dodatkowo 50 sztuk wzierników usznych o średnicy 4 mm.</w:t>
            </w:r>
          </w:p>
        </w:tc>
        <w:tc>
          <w:tcPr>
            <w:tcW w:w="708" w:type="dxa"/>
            <w:vAlign w:val="center"/>
          </w:tcPr>
          <w:p w:rsidR="00E3041D" w:rsidRPr="00FC3EDA" w:rsidRDefault="00E3041D" w:rsidP="00E3041D">
            <w:pPr>
              <w:spacing w:after="0"/>
              <w:jc w:val="center"/>
              <w:rPr>
                <w:rFonts w:ascii="Arial Narrow" w:hAnsi="Arial Narrow"/>
              </w:rPr>
            </w:pPr>
            <w:r w:rsidRPr="00FC3EDA">
              <w:rPr>
                <w:rFonts w:ascii="Arial Narrow" w:hAnsi="Arial Narrow"/>
              </w:rPr>
              <w:t>2</w:t>
            </w:r>
          </w:p>
          <w:p w:rsidR="00E3041D" w:rsidRPr="00FC3EDA" w:rsidRDefault="00FC3EDA" w:rsidP="00FC3EDA">
            <w:pPr>
              <w:spacing w:after="0"/>
              <w:jc w:val="center"/>
              <w:rPr>
                <w:rFonts w:ascii="Arial Narrow" w:hAnsi="Arial Narrow"/>
              </w:rPr>
            </w:pPr>
            <w:r w:rsidRPr="00FC3EDA">
              <w:rPr>
                <w:rFonts w:ascii="Arial Narrow" w:hAnsi="Arial Narrow"/>
                <w:sz w:val="20"/>
              </w:rPr>
              <w:t>zestawy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361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>Młoteczki neurologiczne typu Taylor -</w:t>
            </w:r>
            <w:r w:rsidRPr="00E3041D">
              <w:rPr>
                <w:rFonts w:ascii="Arial Narrow" w:hAnsi="Arial Narrow"/>
                <w:color w:val="000000"/>
                <w:sz w:val="20"/>
              </w:rPr>
              <w:t xml:space="preserve"> trzonek ze stali nierdzewnej 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93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>Stroiki laryngologiczne</w:t>
            </w:r>
            <w:r w:rsidRPr="00E3041D">
              <w:rPr>
                <w:rFonts w:ascii="Arial Narrow" w:hAnsi="Arial Narrow"/>
                <w:color w:val="000000"/>
                <w:sz w:val="20"/>
              </w:rPr>
              <w:t xml:space="preserve"> (zestaw kamertonów) ze stali nierdzewnej w etui. Częstotliwości stroików: 128Hz, 256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Hz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, 512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Hz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, 1024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Hz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, 2048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Hz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. </w:t>
            </w:r>
            <w:r w:rsidRPr="00E3041D">
              <w:rPr>
                <w:rFonts w:ascii="Arial Narrow" w:hAnsi="Arial Narrow"/>
                <w:color w:val="000000"/>
                <w:sz w:val="20"/>
              </w:rPr>
              <w:br/>
              <w:t>1 zestaw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  <w:p w:rsidR="00E3041D" w:rsidRDefault="00E3041D" w:rsidP="00E3041D">
            <w:pPr>
              <w:jc w:val="center"/>
              <w:rPr>
                <w:rFonts w:ascii="Arial Narrow" w:hAnsi="Arial Narrow"/>
                <w:color w:val="000000"/>
              </w:rPr>
            </w:pPr>
            <w:r w:rsidRPr="00FC3EDA">
              <w:rPr>
                <w:rFonts w:ascii="Arial Narrow" w:hAnsi="Arial Narrow"/>
                <w:sz w:val="20"/>
              </w:rPr>
              <w:t>zestaw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109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Higrometr z termometrem. </w:t>
            </w:r>
            <w:r w:rsidRPr="00E3041D">
              <w:rPr>
                <w:rFonts w:ascii="Arial Narrow" w:hAnsi="Arial Narrow"/>
                <w:color w:val="000000"/>
                <w:sz w:val="20"/>
              </w:rPr>
              <w:br/>
              <w:t>Dane techniczne: Zakres temperatur: 0°C do +50°C. Zakres temperatur punktu rosy: 0°C do +50°C Tolerancja: +/- 1°C Zakres wilgotności względnej: 20% - 95%. Tolerancja: +/- 5%/ Rozdzielczość temperatury: 0,1°C. Rozdzielczość wilgotności względnej: 1%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53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7.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Elektrody samoprzylepne do EKG </w:t>
            </w:r>
            <w:r w:rsidRPr="00E3041D">
              <w:rPr>
                <w:rFonts w:ascii="Arial Narrow" w:hAnsi="Arial Narrow"/>
                <w:color w:val="000000"/>
                <w:sz w:val="20"/>
              </w:rPr>
              <w:t>. Jednorazowe elektrody EKG dla dorosłych.</w:t>
            </w:r>
            <w:r w:rsidRPr="00E3041D">
              <w:rPr>
                <w:rFonts w:ascii="Arial Narrow" w:hAnsi="Arial Narrow"/>
                <w:color w:val="000000"/>
                <w:sz w:val="20"/>
              </w:rPr>
              <w:br/>
              <w:t>300 szt. (50 szt./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op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>)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 op.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40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Kubki (pojemniki) sterylne do badania moczu, </w:t>
            </w:r>
            <w:r w:rsidRPr="00E3041D">
              <w:rPr>
                <w:rFonts w:ascii="Arial Narrow" w:hAnsi="Arial Narrow"/>
                <w:color w:val="000000"/>
                <w:sz w:val="20"/>
              </w:rPr>
              <w:t xml:space="preserve">standardowa pojemność 120 ml. 96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szt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>/op.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 op.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E3041D" w:rsidRPr="00621234" w:rsidTr="00E3041D">
        <w:trPr>
          <w:trHeight w:val="89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E3041D" w:rsidRPr="00E3041D" w:rsidRDefault="00E3041D" w:rsidP="00E3041D">
            <w:pPr>
              <w:spacing w:after="0"/>
              <w:rPr>
                <w:rFonts w:ascii="Arial Narrow" w:hAnsi="Arial Narrow"/>
                <w:color w:val="000000"/>
                <w:sz w:val="20"/>
              </w:rPr>
            </w:pPr>
            <w:r w:rsidRPr="00E3041D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Testy do badania moczu. </w:t>
            </w:r>
            <w:r w:rsidRPr="00E3041D">
              <w:rPr>
                <w:rFonts w:ascii="Arial Narrow" w:hAnsi="Arial Narrow"/>
                <w:color w:val="000000"/>
                <w:sz w:val="20"/>
              </w:rPr>
              <w:t xml:space="preserve"> Paski testowe do analizy w moczu typu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Cybow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 10 parametrów,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m.in.Glukoza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 xml:space="preserve">, </w:t>
            </w:r>
            <w:proofErr w:type="spellStart"/>
            <w:r w:rsidRPr="00E3041D">
              <w:rPr>
                <w:rFonts w:ascii="Arial Narrow" w:hAnsi="Arial Narrow"/>
                <w:color w:val="000000"/>
                <w:sz w:val="20"/>
              </w:rPr>
              <w:t>pH</w:t>
            </w:r>
            <w:proofErr w:type="spellEnd"/>
            <w:r w:rsidRPr="00E3041D">
              <w:rPr>
                <w:rFonts w:ascii="Arial Narrow" w:hAnsi="Arial Narrow"/>
                <w:color w:val="000000"/>
                <w:sz w:val="20"/>
              </w:rPr>
              <w:t>, Krew, Ketony, Leukocyty, Azotyny, Białko, Ciężar właściwy. 100 szt./op. Zakup 3 opakowań.</w:t>
            </w:r>
          </w:p>
        </w:tc>
        <w:tc>
          <w:tcPr>
            <w:tcW w:w="708" w:type="dxa"/>
            <w:vAlign w:val="center"/>
          </w:tcPr>
          <w:p w:rsidR="00E3041D" w:rsidRDefault="00E3041D" w:rsidP="00E3041D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 op.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E3041D" w:rsidRPr="00621234" w:rsidRDefault="00E3041D" w:rsidP="00E3041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:rsidR="00A030F5" w:rsidRDefault="00A030F5"/>
    <w:sectPr w:rsidR="00A030F5" w:rsidSect="00621234">
      <w:headerReference w:type="default" r:id="rId6"/>
      <w:footerReference w:type="default" r:id="rId7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E8" w:rsidRDefault="005F1FE8" w:rsidP="00621234">
      <w:pPr>
        <w:spacing w:after="0" w:line="240" w:lineRule="auto"/>
      </w:pPr>
      <w:r>
        <w:separator/>
      </w:r>
    </w:p>
  </w:endnote>
  <w:endnote w:type="continuationSeparator" w:id="0">
    <w:p w:rsidR="005F1FE8" w:rsidRDefault="005F1FE8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315AF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315AF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E8" w:rsidRDefault="005F1FE8" w:rsidP="00621234">
      <w:pPr>
        <w:spacing w:after="0" w:line="240" w:lineRule="auto"/>
      </w:pPr>
      <w:r>
        <w:separator/>
      </w:r>
    </w:p>
  </w:footnote>
  <w:footnote w:type="continuationSeparator" w:id="0">
    <w:p w:rsidR="005F1FE8" w:rsidRDefault="005F1FE8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</w:t>
    </w:r>
    <w:r w:rsidR="00E3041D">
      <w:rPr>
        <w:rFonts w:ascii="Times New Roman" w:hAnsi="Times New Roman" w:cs="Times New Roman"/>
        <w:b/>
        <w:noProof/>
      </w:rPr>
      <w:t>4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</w:t>
    </w:r>
    <w:r w:rsidR="00E3041D">
      <w:rPr>
        <w:rFonts w:ascii="Times New Roman" w:hAnsi="Times New Roman" w:cs="Times New Roman"/>
        <w:b/>
        <w:bCs/>
        <w:spacing w:val="-8"/>
      </w:rPr>
      <w:t>4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1E6EF2"/>
    <w:rsid w:val="00295F35"/>
    <w:rsid w:val="002D3B2C"/>
    <w:rsid w:val="00315AF9"/>
    <w:rsid w:val="004412C2"/>
    <w:rsid w:val="004412EE"/>
    <w:rsid w:val="005F1FE8"/>
    <w:rsid w:val="00621234"/>
    <w:rsid w:val="00962869"/>
    <w:rsid w:val="009A6165"/>
    <w:rsid w:val="00A030F5"/>
    <w:rsid w:val="00A17818"/>
    <w:rsid w:val="00B431FC"/>
    <w:rsid w:val="00B4724B"/>
    <w:rsid w:val="00D0238C"/>
    <w:rsid w:val="00D40410"/>
    <w:rsid w:val="00DD30DB"/>
    <w:rsid w:val="00E3041D"/>
    <w:rsid w:val="00E54596"/>
    <w:rsid w:val="00F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  <w:style w:type="paragraph" w:styleId="Tekstdymka">
    <w:name w:val="Balloon Text"/>
    <w:basedOn w:val="Normalny"/>
    <w:link w:val="TekstdymkaZnak"/>
    <w:uiPriority w:val="99"/>
    <w:semiHidden/>
    <w:unhideWhenUsed/>
    <w:rsid w:val="0031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2</cp:revision>
  <cp:lastPrinted>2018-11-29T09:03:00Z</cp:lastPrinted>
  <dcterms:created xsi:type="dcterms:W3CDTF">2018-11-29T09:03:00Z</dcterms:created>
  <dcterms:modified xsi:type="dcterms:W3CDTF">2018-11-29T09:03:00Z</dcterms:modified>
</cp:coreProperties>
</file>